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ook w:val="01E0" w:firstRow="1" w:lastRow="1" w:firstColumn="1" w:lastColumn="1" w:noHBand="0" w:noVBand="0"/>
      </w:tblPr>
      <w:tblGrid>
        <w:gridCol w:w="5670"/>
        <w:gridCol w:w="4039"/>
      </w:tblGrid>
      <w:tr w:rsidR="00C54C0B" w:rsidRPr="00C9184C" w:rsidTr="0037146F">
        <w:tc>
          <w:tcPr>
            <w:tcW w:w="5670" w:type="dxa"/>
            <w:vAlign w:val="center"/>
          </w:tcPr>
          <w:p w:rsidR="00C54C0B" w:rsidRPr="00C9184C" w:rsidRDefault="00C54C0B" w:rsidP="00D94A04">
            <w:pPr>
              <w:pStyle w:val="A-CVName"/>
              <w:rPr>
                <w:b/>
                <w:bCs/>
                <w:sz w:val="36"/>
                <w:szCs w:val="36"/>
              </w:rPr>
            </w:pPr>
            <w:r w:rsidRPr="00C9184C">
              <w:rPr>
                <w:b/>
                <w:bCs/>
              </w:rPr>
              <w:br w:type="page"/>
            </w:r>
            <w:r>
              <w:t>Katja Metzger-Waidn</w:t>
            </w:r>
            <w:r w:rsidRPr="00651F39">
              <w:t>er</w:t>
            </w:r>
            <w:r w:rsidRPr="00C9184C">
              <w:rPr>
                <w:b/>
                <w:bCs/>
                <w:sz w:val="36"/>
                <w:szCs w:val="36"/>
              </w:rPr>
              <w:t xml:space="preserve"> </w:t>
            </w:r>
          </w:p>
          <w:p w:rsidR="00C54C0B" w:rsidRDefault="00C54C0B" w:rsidP="00D94A04">
            <w:pPr>
              <w:pStyle w:val="A-CVBerufsbezeichnung"/>
            </w:pPr>
            <w:r w:rsidRPr="00651F39">
              <w:t>Diplom Psychologin</w:t>
            </w:r>
          </w:p>
          <w:p w:rsidR="0037146F" w:rsidRDefault="00C54C0B" w:rsidP="00C54C0B">
            <w:pPr>
              <w:pStyle w:val="A-CVBerufsbezeichnung"/>
              <w:ind w:right="-1034"/>
            </w:pPr>
            <w:r>
              <w:t>Psychologische Psychotherapeutin</w:t>
            </w:r>
          </w:p>
          <w:p w:rsidR="0037146F" w:rsidRDefault="0037146F" w:rsidP="0037146F">
            <w:pPr>
              <w:pStyle w:val="A-CVBerufsbezeichnung"/>
              <w:ind w:right="-1034"/>
            </w:pPr>
            <w:r>
              <w:t>Verhaltens- und emotionsfokussierte</w:t>
            </w:r>
          </w:p>
          <w:p w:rsidR="00C54C0B" w:rsidRPr="00C9184C" w:rsidRDefault="0037146F" w:rsidP="0037146F">
            <w:pPr>
              <w:pStyle w:val="A-CVBerufsbezeichnung"/>
              <w:ind w:right="-1034"/>
              <w:rPr>
                <w:rFonts w:cs="Times New Roman"/>
                <w:sz w:val="48"/>
              </w:rPr>
            </w:pPr>
            <w:r>
              <w:t xml:space="preserve">Therapie </w:t>
            </w:r>
            <w:r w:rsidR="00C54C0B" w:rsidRPr="00651F39">
              <w:t xml:space="preserve"> </w:t>
            </w:r>
          </w:p>
        </w:tc>
        <w:tc>
          <w:tcPr>
            <w:tcW w:w="4039" w:type="dxa"/>
            <w:vAlign w:val="center"/>
          </w:tcPr>
          <w:p w:rsidR="00C54C0B" w:rsidRPr="00C9184C" w:rsidRDefault="00C54C0B" w:rsidP="00D94A04">
            <w:pPr>
              <w:pStyle w:val="berschrift1"/>
              <w:tabs>
                <w:tab w:val="left" w:pos="6120"/>
              </w:tabs>
              <w:ind w:left="804"/>
              <w:rPr>
                <w:rFonts w:ascii="Calibri" w:hAnsi="Calibri" w:cs="Times New Roman"/>
                <w:kern w:val="36"/>
                <w:sz w:val="48"/>
                <w:szCs w:val="48"/>
              </w:rPr>
            </w:pPr>
            <w:r>
              <w:rPr>
                <w:rFonts w:ascii="Calibri" w:hAnsi="Calibri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2431683" cy="1622730"/>
                  <wp:effectExtent l="4445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16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34814" cy="162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C0B" w:rsidRPr="00C9184C" w:rsidTr="0037146F">
        <w:tc>
          <w:tcPr>
            <w:tcW w:w="5670" w:type="dxa"/>
            <w:vAlign w:val="center"/>
          </w:tcPr>
          <w:p w:rsidR="00C54C0B" w:rsidRPr="00C9184C" w:rsidRDefault="00C54C0B" w:rsidP="00D94A04">
            <w:pPr>
              <w:pStyle w:val="A-CVName"/>
              <w:rPr>
                <w:b/>
                <w:bCs/>
              </w:rPr>
            </w:pPr>
          </w:p>
        </w:tc>
        <w:tc>
          <w:tcPr>
            <w:tcW w:w="4039" w:type="dxa"/>
            <w:vAlign w:val="center"/>
          </w:tcPr>
          <w:p w:rsidR="00C54C0B" w:rsidRDefault="00C54C0B" w:rsidP="00D94A04">
            <w:pPr>
              <w:pStyle w:val="berschrift1"/>
              <w:tabs>
                <w:tab w:val="left" w:pos="6120"/>
              </w:tabs>
              <w:rPr>
                <w:rFonts w:ascii="Calibri" w:hAnsi="Calibri"/>
                <w:noProof/>
              </w:rPr>
            </w:pPr>
          </w:p>
        </w:tc>
      </w:tr>
    </w:tbl>
    <w:p w:rsidR="00C54C0B" w:rsidRPr="00651F39" w:rsidRDefault="00C54C0B" w:rsidP="00C54C0B">
      <w:pPr>
        <w:pStyle w:val="A-CVberschrift1"/>
      </w:pPr>
      <w:r w:rsidRPr="00651F39">
        <w:t>Bildungshintergrund</w:t>
      </w:r>
      <w:r>
        <w:t xml:space="preserve"> + berufliche Entwicklung</w:t>
      </w:r>
    </w:p>
    <w:p w:rsidR="00C54C0B" w:rsidRPr="00651F39" w:rsidRDefault="00C54C0B" w:rsidP="00C54C0B">
      <w:pPr>
        <w:pStyle w:val="A-CVAufzhlung1"/>
      </w:pPr>
      <w:r w:rsidRPr="00651F39">
        <w:t xml:space="preserve">Diplom Psychologin, Universität Trier </w:t>
      </w:r>
    </w:p>
    <w:p w:rsidR="00C54C0B" w:rsidRPr="00651F39" w:rsidRDefault="00C54C0B" w:rsidP="00C54C0B">
      <w:pPr>
        <w:pStyle w:val="A-CVAufzhlung1"/>
      </w:pPr>
      <w:r w:rsidRPr="00651F39">
        <w:t xml:space="preserve">Zusatzausbildung in Verhaltenstherapie </w:t>
      </w:r>
    </w:p>
    <w:p w:rsidR="00C54C0B" w:rsidRDefault="00C54C0B" w:rsidP="00C54C0B">
      <w:pPr>
        <w:pStyle w:val="A-CVAufzhlung1"/>
      </w:pPr>
      <w:r>
        <w:t xml:space="preserve">Seit 2006 bei </w:t>
      </w:r>
      <w:r w:rsidRPr="00651F39">
        <w:t xml:space="preserve">Aspro.TM </w:t>
      </w:r>
    </w:p>
    <w:p w:rsidR="00C54C0B" w:rsidRPr="00651F39" w:rsidRDefault="00C54C0B" w:rsidP="00C54C0B">
      <w:pPr>
        <w:pStyle w:val="A-CVAufzhlung1"/>
      </w:pPr>
      <w:r w:rsidRPr="00651F39">
        <w:t>Psychologische Psychotherapie in eigener Praxis</w:t>
      </w:r>
      <w:r>
        <w:t>, Therapie psychosomatischer Störungen, Schmerzbehandlung</w:t>
      </w:r>
      <w:r w:rsidRPr="00651F39">
        <w:t xml:space="preserve"> </w:t>
      </w:r>
    </w:p>
    <w:p w:rsidR="00C54C0B" w:rsidRDefault="00C54C0B" w:rsidP="00C54C0B">
      <w:pPr>
        <w:pStyle w:val="A-CVAufzhlung1"/>
      </w:pPr>
      <w:r w:rsidRPr="00651F39">
        <w:t xml:space="preserve">Schulung und Training, Sick </w:t>
      </w:r>
      <w:r>
        <w:t xml:space="preserve">Optoelektronik GmbH </w:t>
      </w:r>
      <w:r w:rsidRPr="00651F39">
        <w:t xml:space="preserve">München </w:t>
      </w:r>
    </w:p>
    <w:p w:rsidR="00C54C0B" w:rsidRPr="00651F39" w:rsidRDefault="00C54C0B" w:rsidP="00404ACD">
      <w:pPr>
        <w:pStyle w:val="A-CVAufzhlung1"/>
      </w:pPr>
      <w:r w:rsidRPr="00651F39">
        <w:t xml:space="preserve">Bildtechnikerin, ZDF </w:t>
      </w:r>
    </w:p>
    <w:p w:rsidR="00C54C0B" w:rsidRPr="00651F39" w:rsidRDefault="00C54C0B" w:rsidP="00C54C0B">
      <w:pPr>
        <w:pStyle w:val="A-CVberschrift1"/>
      </w:pPr>
      <w:r>
        <w:t>Expertise</w:t>
      </w:r>
      <w:r w:rsidRPr="00651F39">
        <w:t xml:space="preserve"> </w:t>
      </w:r>
    </w:p>
    <w:p w:rsidR="00C54C0B" w:rsidRPr="00651F39" w:rsidRDefault="00C54C0B" w:rsidP="00C54C0B">
      <w:pPr>
        <w:pStyle w:val="A-CVFlietext"/>
      </w:pPr>
      <w:r w:rsidRPr="00651F39">
        <w:t xml:space="preserve">Katja </w:t>
      </w:r>
      <w:bookmarkStart w:id="0" w:name="_GoBack"/>
      <w:bookmarkEnd w:id="0"/>
      <w:r w:rsidRPr="00651F39">
        <w:t xml:space="preserve">arbeitet </w:t>
      </w:r>
      <w:r>
        <w:t xml:space="preserve">seit mehr als 25 Jahren sowohl im klinischen Bereich als auch in der Personalentwicklung namhafter Unternehmen mit Fach- und Führungskräften. Ihr Spektrum reicht von intensiver Einzelarbeit zur Entwicklung der Persönlichkeit über Methoden zur Verhaltensänderung bis zur Arbeit mit Teams und Gruppen zur Klärung von Konfliktpotenzialen, </w:t>
      </w:r>
      <w:r w:rsidR="0037146F">
        <w:t xml:space="preserve">Verbesserung der Kommunikationsstrukturen und Emotionsregulation.  </w:t>
      </w:r>
      <w:r>
        <w:t xml:space="preserve">  </w:t>
      </w:r>
    </w:p>
    <w:p w:rsidR="00C54C0B" w:rsidRDefault="00C54C0B" w:rsidP="00C54C0B">
      <w:pPr>
        <w:pStyle w:val="A-CVberschrift1"/>
      </w:pPr>
      <w:r w:rsidRPr="00651F39">
        <w:t>Spezialisierung</w:t>
      </w:r>
      <w:r>
        <w:t xml:space="preserve"> </w:t>
      </w:r>
    </w:p>
    <w:p w:rsidR="00C54C0B" w:rsidRDefault="00C54C0B" w:rsidP="0037146F">
      <w:pPr>
        <w:pStyle w:val="A-CVberschrift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Spezialistin für Persönlichkeitsentwicklung</w:t>
      </w:r>
      <w:r w:rsidR="0037146F">
        <w:rPr>
          <w:b w:val="0"/>
          <w:sz w:val="24"/>
          <w:szCs w:val="24"/>
        </w:rPr>
        <w:t xml:space="preserve"> und Verhaltensänderung</w:t>
      </w:r>
    </w:p>
    <w:p w:rsidR="0037146F" w:rsidRDefault="0037146F" w:rsidP="0037146F">
      <w:pPr>
        <w:pStyle w:val="A-CVberschrift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Arbeit mit familientherapeutischen und systemischen Ansätzen, </w:t>
      </w:r>
      <w:proofErr w:type="spellStart"/>
      <w:r>
        <w:rPr>
          <w:b w:val="0"/>
          <w:sz w:val="24"/>
          <w:szCs w:val="24"/>
        </w:rPr>
        <w:t>Genogrammanalyse</w:t>
      </w:r>
      <w:proofErr w:type="spellEnd"/>
    </w:p>
    <w:p w:rsidR="0037146F" w:rsidRDefault="0037146F" w:rsidP="0037146F">
      <w:pPr>
        <w:pStyle w:val="A-CVberschrift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360 Grad Feedback </w:t>
      </w:r>
    </w:p>
    <w:p w:rsidR="0037146F" w:rsidRPr="00C54C0B" w:rsidRDefault="0037146F" w:rsidP="0037146F">
      <w:pPr>
        <w:pStyle w:val="A-CVberschrift1"/>
        <w:numPr>
          <w:ilvl w:val="0"/>
          <w:numId w:val="2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Talentdevelopment</w:t>
      </w:r>
      <w:proofErr w:type="spellEnd"/>
      <w:r>
        <w:rPr>
          <w:b w:val="0"/>
          <w:sz w:val="24"/>
          <w:szCs w:val="24"/>
        </w:rPr>
        <w:t xml:space="preserve"> in internationalen Großunternehmen und Mittelstand</w:t>
      </w:r>
    </w:p>
    <w:p w:rsidR="009B3EBE" w:rsidRDefault="009B3EBE"/>
    <w:sectPr w:rsidR="009B3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CAF"/>
    <w:multiLevelType w:val="hybridMultilevel"/>
    <w:tmpl w:val="D4F8E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B"/>
    <w:rsid w:val="00166102"/>
    <w:rsid w:val="0037146F"/>
    <w:rsid w:val="009B3EBE"/>
    <w:rsid w:val="00C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F65C-C76C-4FD4-8921-B3CA78D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4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4C0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C54C0B"/>
    <w:pPr>
      <w:tabs>
        <w:tab w:val="left" w:pos="6120"/>
      </w:tabs>
    </w:pPr>
    <w:rPr>
      <w:rFonts w:ascii="Calibri" w:hAnsi="Calibri"/>
      <w:b w:val="0"/>
      <w:bCs w:val="0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C54C0B"/>
    <w:rPr>
      <w:sz w:val="36"/>
    </w:rPr>
  </w:style>
  <w:style w:type="paragraph" w:customStyle="1" w:styleId="A-CVberschrift1">
    <w:name w:val="A-CV Überschrift 1"/>
    <w:basedOn w:val="Standard"/>
    <w:rsid w:val="00C54C0B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C54C0B"/>
    <w:pPr>
      <w:numPr>
        <w:numId w:val="1"/>
      </w:numPr>
      <w:spacing w:after="60"/>
      <w:ind w:left="714" w:hanging="357"/>
    </w:pPr>
    <w:rPr>
      <w:rFonts w:ascii="Calibri" w:hAnsi="Calibri"/>
    </w:rPr>
  </w:style>
  <w:style w:type="paragraph" w:customStyle="1" w:styleId="A-CVFlietext">
    <w:name w:val="A-CV Fließtext"/>
    <w:basedOn w:val="Standard"/>
    <w:rsid w:val="00C54C0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waidner</dc:creator>
  <cp:keywords/>
  <dc:description/>
  <cp:lastModifiedBy>ulrich waidner</cp:lastModifiedBy>
  <cp:revision>2</cp:revision>
  <dcterms:created xsi:type="dcterms:W3CDTF">2020-05-04T17:31:00Z</dcterms:created>
  <dcterms:modified xsi:type="dcterms:W3CDTF">2020-05-12T15:19:00Z</dcterms:modified>
</cp:coreProperties>
</file>